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ДОГОВОР</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ТРАНСПОРТНОЙ ЭКСПЕДИЦИИ №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 Санкт-Петербург                                                                                                                       «  »                   2021 г.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Общество с ограниченной ответственностью «МБИ-КОМ»,</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именуемый в дальнейшем «Экспедитор», в лице руководителя центра Скрипка Ирины Ивановны, действующего на основании Доверенности №10/2020 от </w:t>
      </w:r>
      <w:r w:rsidDel="00000000" w:rsidR="00000000" w:rsidRPr="00000000">
        <w:rPr>
          <w:rFonts w:ascii="yandex-sans" w:cs="yandex-sans" w:eastAsia="yandex-sans" w:hAnsi="yandex-sans"/>
          <w:b w:val="0"/>
          <w:i w:val="0"/>
          <w:smallCaps w:val="0"/>
          <w:strike w:val="0"/>
          <w:color w:val="000000"/>
          <w:sz w:val="23"/>
          <w:szCs w:val="23"/>
          <w:highlight w:val="white"/>
          <w:u w:val="none"/>
          <w:vertAlign w:val="baseline"/>
          <w:rtl w:val="0"/>
        </w:rPr>
        <w:t xml:space="preserve">10.11.2020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 одной стороны, и ООО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именуемое в дальнейшем «Клиент», в лице Генерального директора …, действующего на основании Устава, с другой стороны, совместно именуемые «Стороны», заключили настоящий договор о нижеследующем: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4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90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ПРЕДМЕТ ДОГОВОРА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90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Экспедитор обязуется за вознаграждение и за счет Клиента выполнить или организовать выполнение услуг, связанных с перевозкой груза Клиента, согласно поручению Экспедитору.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В соответствие с законодательством РФ Клиентом может выступать как Грузоотправитель, так и Грузополучатель, в связи с чем, соответствующие пункты договора, регламентирующие права и обязанности Клиента, применяются к нему в той части, в которой те или иные права и обязанности предусмотрены законодательством и договором для Грузоотправителя или Грузополучателя соответственно.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 Поручение Экспедитору подается в форме договор -заявки.</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2124" w:right="0" w:firstLine="707.9999999999998"/>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2. ПРАВА И ОБЯЗАННОСТИ СТОРОН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2.1. Экспедитор обязан: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2.1.1.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Оказывать услуги в соответствии с настоящим Договором.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2.1.2.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Принять на складе Экспедитора у Клиента либо лица, указанного Клиентом в заявке в качестве грузоотправителя, груз по весу, объему и количеству мест без досмотра и проверки содержимого упаковки на предмет работоспособности, внутренней комплектации, количества, наличия явных или скрытых дефектов, чувствительности к температурному воздействию.</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Если приемка груза происходит не на складе Экспедитора, то груз принимается по количеству мест. При приемке груза на складе Экспедитора производится его взвешивание и обмер (определение объема груза). Определение объема груза производится Экспедитором следующим образом:</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объем груза измеряется в м3 (кубических метрах);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объем груза равен произведению длины, ширины, высоты груза;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точность измерения - 0,01 м (сантиметр);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при измерении негабаритных грузов или грузов со сложной геометрической формой, измерение объема такого груза производится исходя из максимальных длин сторон груза, таким образом, чтобы в случае упаковки груза, все углы такой упаковки составляли 90 градусов. Моментом окончания доставки груза до жилых зданий/помещений и/или офисов является доставка до подъезда.</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2.1.3.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Предоставить Клиенту информацию о стоимости услуг (тарифы Экспедитора).</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2.1.4.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Направить Грузополучателю уведомление о прибытии груза любым удобным Экспедитору способом, а именно по электронной почте или по телефонной связи. Уведомление любым из указанных способов считается надлежащим и достаточным. Клиент несет ответственность за предоставление Экспедитору полных и действующих контактов Грузополучателя.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2.1.5.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 основании заявки оказывать услуги, связанные с организацией перевозки груза со склада Экспедитора в пункте отправления до склада Экспедитора в пункте назначения. На основании заявки на забор/доставку груза доставлять груз Клиента от склада грузоотправителя до склада Экспедитора в пункте отправления и со склада Экспедитора в пункте назначения до пункта, указанного Клиентом. Стороны договорились, что заявка, переданная Экспедитору Клиентом по электронной почте или факсимильной связью, является основанием, надлежащим и достаточным для Экспедитора на оказание соответствующей услуги (выполнение работы).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2.1.6.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 случае, если заявка на забор/доставку груза подана Клиентом не позднее 16:00 по времени обособленного подразделения Экспедитора, в котором будет производиться забор/доставка, то забор/доставка груза осуществляется на следующий рабочий день при условии подтверждения отгрузки/получения Грузоотправителем/Грузополучателем посредством телефонной связи. В случае подачи заявки после 16:00 по местному времени, забор/доставка груза могут быть перенесены на следующий рабочий день.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2.1.7.</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Осуществить прием груза от Клиента либо от указанного Клиентом Грузоотправителя.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 Клиент обязан: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Своевременно предоставить Экспедитору полную, точную и достоверную информацию о свойствах и характере груза, условиях его перевозки, маркировке, весе, объеме, а также о количестве грузовых мест и иную информацию, необходимую Экспедитору для исполнения последним своих обязательств по настоящему договору, в том числе точную информацию о пункте отправления/назначения и Грузоотправителе/Грузополучателе груза. В целях настоящего договора под маркировкой понимаются идентификационные условные обозначения, наносимые Грузоотправителем на упаковку каждого грузового места, содержащие данные, необходимые для надлежащей перевозки и сдачи груза Грузополучателю. Ответственность за недостоверное указание информации/документов о грузе и Грузоотправителе, Грузополучателе, лежит на Клиенте. Клиент обязан возместить расходы Экспедитора, понесенные последним в результате получения недостоверной информации/документов.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Своевременно предоставить Экспедитору товаросопроводительные документы, необходимые для организации перевозки груза, осуществления различных видов государственного контроля, а также документы, свидетельствующие об особых свойствах груза. Предоставить Экспедитору в письменной форме информацию об условиях транспортировки груза.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Не сдавать Экспедитору груз, запрещенный к перевозке действующим законодательством РФ, опасный груз, в том числе легковоспламеняющиеся и взрывоопасные грузы, грузы, содержащие едкие, ядовитые вещества, а также скоропортящиеся грузы и грузы, требующие особых условий хранения и/или перевозки, в том числе грузы, чувствительные к температурному воздействию.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Сдать Экспедитору груз в упаковке или таре, обеспечивающей целостность и сохранность груза, а также его товарный вид при его транспортировке и хранении. Клиент самостоятельно определяет соответствие упаковки характеру груза, требованиям соответствующих ГОСТов, и вправе заказать дополнительную упаковку груза за свой счет. Если Экспедитор принял груз в поврежденной упаковке/таре, Экспедитор не несет ответственности за сохранность в неповрежденном виде такого груза. Клиент самостоятельно несет ответственность за последствия неправильной внутренней/внутритарной упаковки груза (бой, поломку, деформацию, течь и т.д.). Клиент, не заявляя дополнительных мер по предотвращению не сохранности груза, согласен с тем, что: - груз перевозится без дополнительной упаковки; - при перевозке груз Клиента размещается в кузове/прицепе автомашины с тентом, управляемой одним водителем, совместно с иным грузом других Клиентов; - при хранении груза на складах Экспедитора и при перевозке груза не предусмотрен специальный терморежим.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Своевременно оплатить услуги Экспедитора. В случае изменения Клиентом заявленного им перечня услуг, возместить Экспедитору фактически понесенные Экспедитором издержки, вызванные таким изменением.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При возникновении обстоятельств, являющихся страховым случаем (порча/повреждение/утрата груза), произвести все необходимые действия и предоставить все необходимые документы в соответствии с требованием страховой компании для получения страхового возмещения.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2.2.7.</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Получить или обеспечить получение груза в срок не позднее 3 (трех) рабочих дней с момента прибытия груза на склад Экспедитора в пункте назначения. Хранение груза после истечения указанного срока оплачивается Клиентом по тарифам Экспедитора. Клиент не может ссылаться на то, что он не был уведомлен о прибытии груза, как на основание для просрочки его получения, в случае исполнения Экспедитором обязательств, определенных п. 2.1.6. настоящего договора, а также в случае не предоставления Экспедитору корректных контактов Грузополучателя. Несвоевременное получение груза вследствие виновных действий / бездействия Грузополучателя (отсутствия либо ненадлежащего оформления доверенности представителя Грузополучателя, отсутствия документа, удостоверяющего личность Грузополучателя и т.п.) не освобождает Клиента от ответственности за просрочку его получения.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При необходимости выдать Экспедитору доверенность на совершение действий в интересах Клиента, оформленную надлежащим образом.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Оплатить Экспедитору услуги по организации страхования груза Клиента в случае, если Клиент поручал Экспедитору организацию страхования груза, Клиент не вправе отказаться от услуги страхования груза после передачи груза Экспедитору.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2.2.10.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При заказе услуг Экспедитора по забору груза в городе отправления, Клиент гарантирует, что:</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2.2.10.1.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Грузоотправитель, сдавший груз в соответствии с заявкой Клиента, является надлежащим представителем Клиента.</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2.2.10.2.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Клиент гарантирует, что груз, передаваемый Экспедитору, не входит в список грузов, перевозка которых Экспедитором не осуществляется. В случае обнаружения Экспедитором факта сдачи груза, входящего в список грузов, не принимаемых к перевозке, Экспедитор в любой момент вправе приостановить оказание услуг и потребовать у клиента незамедлительно забрать груз. В случае, если груз не будет получен Клиентом в течение 2 (двух) рабочих дней, он может быть в любое время обезврежен или уничтожен Экспедитором, без возмещения убытков Клиента. Клиент отвечает за убытки, причиненные Экспедитору и третьим лицам в связи с перевозкой и хранением таких грузов, и обязуется в полном объеме оплатить фактически оказанные услуги Экспедитора, а также дополнительные расходы Экспедитора на обработку такого груза, в том числе расходы, связанные с его уничтожением. Список грузов, запрещенных к перевозке, размещается Экспедитором на сайте Экспедитора.</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2.2.10.3.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Упаковка груза соответствует требованиям, определенным в п. п. 2.2.4 Договора, в противном случае несет риск повреждения груза вследствие его ненадлежащей упаковки.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2.2.10.4.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Указанный в заявке Грузополучатель является надлежащим получателем груза.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2.2.11.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Оплатить простой транспортного средства Экспедитора по тарифам Экспедитора. Простоем для целей настоящего договора считается нахождение транспортного средства Экспедитора под погрузкой/выгрузкой свыше норматива, установленного Экспедитором.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2.2.12.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Указать в заявке действительную стоимость груза согласно товаросопроводительным документам. В случае не указания Клиентом в заявке действительной стоимости груза, стоимость груза составляет 3 000 (три тысячи) рублей.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2.2.13.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Если Клиент отказывается от услуг Экспедитора после передачи груза Экспедитору, оплатить оказанные Экспедитором услуги. В указанном случае груз выдается Клиенту только после полной оплаты услуг.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2.3. Экспедитор вправе: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2.3.1.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Изменить стоимость услуг по предварительно согласованию с клиентом.</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2.3.2.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Заключать от своего имени и в интересах Клиента договор(ы) с третьими лицами, в том числе договор(ы) перевозки груза. Экспедитор осуществляет расчеты с перевозчиками от своего имени.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2.3.3.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Удерживать находящийся в его распоряжении груз до оплаты Клиентом услуг Экспедитора. Причем удержание возможно не только в отношении груза, услуги по организации перевозки которого не оплачены, но и иного груза, находящегося у Экспедитора на момент существования задолженности Клиента перед Экспедитором. В этом случае Клиент также оплачивает расходы, связанные с удержанием груза, в том числе расходы Экспедитора по хранению груза Клиента по тарифам Экспедитора.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2.3.4.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 заявке Клиента осуществить дополнительную упаковку без вскрытия упаковки Клиента, за счет Клиента.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2.3.5.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Осуществлять в процессе перевозки перегрузку груза, без дополнительного уведомления Клиента. В случае осуществления услуг по забору и/или доставке груза, перегрузка производится в обязательном порядке.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2.3.6.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Заключать от имени Клиента и за его счет договор страхования груза.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2.4. Клиент вправе: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2.4.1.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Требовать от Экспедитора полного и надлежащего исполнения всех обязательств, возложенных на Экспедитора в соответствии с настоящим договором.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2.4.2.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 основании заявки, воспользоваться дополнительными транспортно-экспедиционными услугами Экспедитора. </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2" w:right="0" w:firstLine="708.0000000000001"/>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2" w:right="0" w:firstLine="708.0000000000001"/>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РАСЧЕТЫ СТОРОН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2" w:right="0" w:firstLine="708.00000000000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Тарифы Экспедитора включают в себя вознаграждение и расходы Экспедитора.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Оплата услуг Экспедитора производится Клиентом по факту подачи транспортного средства на загрузку согласно счетам Экспедитора безналичным путем либо путем внесения наличных средств в кассу Экспедитора.</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Датой оплаты при безналичной форме расчетов является дата поступления денежных средств на расчетный счет Экспедитора.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Оплата Клиентом аванса в счет неопределенного количества услуг Экспедитора в будущем, возможна без выставления Экспедитором счета на сумму аванса. При отсутствии на момент выдачи груза аванса в размере, необходимом для оплаты услуг Экспедитора, выдача груза приостанавливается до момента поступления необходимых средств на расчетный счет Экспедитора. Списание внесенных в качестве аванса денежных средств в счет оказываемых услуг производится в момент оформления груза к перевозке, либо выдаче.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Денежные средства, поступившие от Клиента на расчетный счет Экспедитора сверх оплаты за фактически оказанные услуги (переплата), являются платежом в счет оплаты за будущие услуги Экспедитора по настоящему договору, независимо от наличия соответствующего указания в платежном поручении.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Денежные средства, полученные от Клиента путем внесения наличных средств в кассу Экспедитора сверх оплаты за фактически оказанные услуги, являются платежом в счет оплаты за будущие услуги Экспедитора по настоящему договору (аванс), однако могут быть использованы Экспедитором для погашения образовавшейся задолженности Клиента по оплате уже оказанных услуг. Данные денежные средства (переплата) будут автоматически учтены при выставлении счетов на услуги и при наличной оплате. Указанные денежные средства подлежат возврату Клиенту только в случае расторжения настоящего договора. Стороны определили, что денежные средства, полученные от Клиента в виде аванса либо переплаты, не являются коммерческим кредитом.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3.7.</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Клиент обязан подписать со своей стороны и передавать Экспедитору Акт оказанных услуг в течение 7 (семи) дней с момента его получения от Экспедитора. Если в течение указанного срока Клиент не подписал Акт оказанных услуг и не представил мотивированного отказа от его подписания, услуги считаются оказанными надлежащим образом.</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Не позднее 10 числа каждого месяца Стороны согласовывают и подписывают Акты сверок по оплате и наличию финансовой задолженности за прошедший месяц.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2"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4. ОТВЕТСТВЕННОСТЬ СТОРОН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Экспедитор несет ответственность перед Клиентом в виде возмещения реального ущерба за утрату, недостачу или повреждение (порчу) груза после принятия его Экспедитором и до выдачи груза Грузополучателю, указанному Клиентом, либо уполномоченному им лицу,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Если состояние упаковки на момент выдачи груза соответствует состоянию упаковки на момент приемки груза к перевозке, то внутритарная проверка при выдаче груза не производится. При целостности наружной упаковки Экспедитор не несет ответственности за качество вложений (содержимого), наличие явных или скрытых дефектов, внутритарную недостачу.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 случае неисполнения Клиентом п. 2.2.1.-2.2.3. настоящего договора Экспедитор не несет ответственности за груз, принятый им во исполнение настоящего договора и его товарный вид.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Клиент несет ответственность перед Экспедитором и третьими лицами за убытки, причиненные вследствие неисполнения Клиентом п. 2.2.1.-2.2.3. настоящего договора.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Экспедитор за неподачу транспортных средств в период, указанный в подтвержденной им заявке, уплачивает Клиенту штраф в размере 10 (десяти) процентов от стоимости перевозки.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 случае неправомерного отказа Клиента/Грузоотправителя передать груз Экспедитору, а также в случае неправомерного отказа Клиента/Грузополучателя от получения груза, Клиент обязуется оплатить «холостой пробег» по тарифам Экспедитора.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4.7</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Клиент несет ответственность за несвоевременную оплату услуг Экспедитора в виде уплаты неустойки в размере 0,1 (одной десятой) процента от стоимости оказанных услуг за каждый день просрочки.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Экспедитор несет ответственность за нарушение сроков доставки груза в виде уплаты неустойки в размере 0,1 (одной десятой) процента от стоимости перевозки за каждый день просрочки.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Экспедитор не возмещает убытки, причиненные Клиенту нарушением срока исполнения обязательств по настоящему договору.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4.10.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 всем остальным вопросам, не урегулированным положениями настоящего договора, Стороны руководствуются и несут ответственность в соответствии с действующим законодательством РФ.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24"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24"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24"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24"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5. ПОРЯДОК УРЕГУЛИРОВАНИЯ СПОРОВ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Все споры и разногласия Стороны решают путем переговоров. В случае не достижения согласия, споры подлежат рассмотрению в Арбитражном суде г. Санкт-Петербурга.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До предъявления иска, вытекающего из договора транспортной экспедиции, обязательно предъявление претензии в письменной форме.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Претензия должна быть рассмотрена в течение тридцати дней с момента получения.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Акт о выявленной недостаче, повреждении (порче) груза, излишков груза, составленный в отсутствие одной из Сторон, не является основанием для выставления претензии и не может быть принят к рассмотрению.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4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6. ПРОЧИЕ УСЛОВИЯ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4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Настоящий договор составлен в двух экземплярах, имеющих одинаковую юридическую силу, по одному экземпляру для каждой из сторон.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Настоящий договор вступает в силу с момента подписания и заключен на неопределенный срок.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Окончание срока действия настоящего договора не освобождает стороны от исполнения обязательств, возникших в период действия настоящего договора.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После подписания настоящего договора вся предыдущая переписка сторон и предыдущие договоры и соглашения теряют силу.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Тарифы Экспедитора (п. 2.1.3.), утверждаются Экспедитором в одностороннем порядке. Клиент настоящим подтверждает, что ознакомлен с тарифами Экспедитора, дополнительными условиями и иной информацией размещенной на сайте Экспедитора, согласно настоящему договору.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Стороны отнесли следующие обстоятельства к числу дополнительных форс-мажорных обстоятельств: перекрытие дорог по любой причине, неисправность дороги, препятствующая проезду, незаконные действия представителей власти, карантины, мероприятия правоохранительных органов, связанные с предотвращением террористических актов и иных преступлений или устранениями их последствий, затрудняющие проезд автотранспорта.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6.7.</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Клиент дает безусловное согласие на обработку и хранение предоставленных в связи с исполнением настоящего договора персональных данных. В случае предоставления Клиентом персональных данных иных лиц, Клиент гарантирует, что согласие вышеуказанных лиц на предоставление их персональных данных Экспедитору, Клиентом получено.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Сторона вправе в одностороннем порядке расторгнуть настоящий договор, письменно предупредив другую сторону не менее чем за 30 (тридцать) календарных дней до момента расторжения настоящего договора.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При изменении наименования сторон, их юридического статуса и правоспособности, адресов и платежных реквизитов, а также иных изменений, способных повлиять на ход и результаты исполнения настоящего договора, сторона, у которой произошли указанные изменения, обязана незамедлительно письменно сообщить другой стороне о произошедших изменениях. Уведомление по факсу, либо электронной почте считается надлежащим и достаточным.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6.10.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Наименование настоящего договора, его разделов и пунктов приняты для удобства пользования и не могут рассматриваться как положения, имеющие самостоятельное значение.</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b w:val="1"/>
          <w:color w:val="000000"/>
          <w:sz w:val="27"/>
          <w:szCs w:val="27"/>
        </w:rPr>
      </w:pPr>
      <w:r w:rsidDel="00000000" w:rsidR="00000000" w:rsidRPr="00000000">
        <w:rPr>
          <w:b w:val="1"/>
          <w:color w:val="000000"/>
          <w:sz w:val="27"/>
          <w:szCs w:val="27"/>
          <w:rtl w:val="0"/>
        </w:rPr>
        <w:t xml:space="preserve">                                                  </w:t>
      </w:r>
    </w:p>
    <w:p w:rsidR="00000000" w:rsidDel="00000000" w:rsidP="00000000" w:rsidRDefault="00000000" w:rsidRPr="00000000" w14:paraId="00000077">
      <w:pPr>
        <w:rPr>
          <w:b w:val="1"/>
          <w:color w:val="000000"/>
          <w:sz w:val="27"/>
          <w:szCs w:val="27"/>
        </w:rPr>
      </w:pPr>
      <w:r w:rsidDel="00000000" w:rsidR="00000000" w:rsidRPr="00000000">
        <w:rPr>
          <w:b w:val="1"/>
          <w:color w:val="000000"/>
          <w:sz w:val="27"/>
          <w:szCs w:val="27"/>
          <w:rtl w:val="0"/>
        </w:rPr>
        <w:t xml:space="preserve">                                                    7. РЕКВИЗИТЫ И ПОДПИСИ СТОРОН</w:t>
      </w:r>
    </w:p>
    <w:tbl>
      <w:tblPr>
        <w:tblStyle w:val="Table1"/>
        <w:tblW w:w="10620.0" w:type="dxa"/>
        <w:jc w:val="left"/>
        <w:tblInd w:w="1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10"/>
        <w:gridCol w:w="5310"/>
        <w:tblGridChange w:id="0">
          <w:tblGrid>
            <w:gridCol w:w="5310"/>
            <w:gridCol w:w="5310"/>
          </w:tblGrid>
        </w:tblGridChange>
      </w:tblGrid>
      <w:tr>
        <w:trPr>
          <w:trHeight w:val="261" w:hRule="atLeast"/>
        </w:trPr>
        <w:tc>
          <w:tcPr/>
          <w:p w:rsidR="00000000" w:rsidDel="00000000" w:rsidP="00000000" w:rsidRDefault="00000000" w:rsidRPr="00000000" w14:paraId="00000078">
            <w:pPr>
              <w:ind w:left="-15" w:firstLine="0"/>
              <w:jc w:val="center"/>
              <w:rPr>
                <w:b w:val="1"/>
              </w:rPr>
            </w:pPr>
            <w:r w:rsidDel="00000000" w:rsidR="00000000" w:rsidRPr="00000000">
              <w:rPr>
                <w:b w:val="1"/>
                <w:rtl w:val="0"/>
              </w:rPr>
              <w:t xml:space="preserve">Экспедитор</w:t>
            </w:r>
          </w:p>
        </w:tc>
        <w:tc>
          <w:tcPr/>
          <w:p w:rsidR="00000000" w:rsidDel="00000000" w:rsidP="00000000" w:rsidRDefault="00000000" w:rsidRPr="00000000" w14:paraId="00000079">
            <w:pPr>
              <w:ind w:left="-15" w:firstLine="0"/>
              <w:jc w:val="center"/>
              <w:rPr>
                <w:b w:val="1"/>
              </w:rPr>
            </w:pPr>
            <w:r w:rsidDel="00000000" w:rsidR="00000000" w:rsidRPr="00000000">
              <w:rPr>
                <w:b w:val="1"/>
                <w:rtl w:val="0"/>
              </w:rPr>
              <w:t xml:space="preserve">Клиент</w:t>
            </w:r>
          </w:p>
        </w:tc>
      </w:tr>
      <w:tr>
        <w:trPr>
          <w:trHeight w:val="5271" w:hRule="atLeast"/>
        </w:trPr>
        <w:tc>
          <w:tcPr/>
          <w:p w:rsidR="00000000" w:rsidDel="00000000" w:rsidP="00000000" w:rsidRDefault="00000000" w:rsidRPr="00000000" w14:paraId="0000007A">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Общество с ограниченной ответственностью</w:t>
            </w:r>
          </w:p>
          <w:p w:rsidR="00000000" w:rsidDel="00000000" w:rsidP="00000000" w:rsidRDefault="00000000" w:rsidRPr="00000000" w14:paraId="0000007B">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«МБИ-КОМ»</w:t>
            </w:r>
          </w:p>
          <w:p w:rsidR="00000000" w:rsidDel="00000000" w:rsidP="00000000" w:rsidRDefault="00000000" w:rsidRPr="00000000" w14:paraId="0000007C">
            <w:pPr>
              <w:spacing w:after="0" w:lineRule="auto"/>
              <w:rPr/>
            </w:pPr>
            <w:r w:rsidDel="00000000" w:rsidR="00000000" w:rsidRPr="00000000">
              <w:rPr>
                <w:b w:val="1"/>
                <w:rtl w:val="0"/>
              </w:rPr>
              <w:t xml:space="preserve">Юр. адрес</w:t>
            </w:r>
            <w:r w:rsidDel="00000000" w:rsidR="00000000" w:rsidRPr="00000000">
              <w:rPr>
                <w:rtl w:val="0"/>
              </w:rPr>
              <w:t xml:space="preserve">: 410012 г Саратов, ул. Аткарская, д. 66, оф. 524</w:t>
            </w:r>
          </w:p>
          <w:p w:rsidR="00000000" w:rsidDel="00000000" w:rsidP="00000000" w:rsidRDefault="00000000" w:rsidRPr="00000000" w14:paraId="0000007D">
            <w:pPr>
              <w:spacing w:after="0" w:lineRule="auto"/>
              <w:rPr/>
            </w:pPr>
            <w:r w:rsidDel="00000000" w:rsidR="00000000" w:rsidRPr="00000000">
              <w:rPr>
                <w:b w:val="1"/>
                <w:rtl w:val="0"/>
              </w:rPr>
              <w:t xml:space="preserve">Почтовый адрес</w:t>
            </w:r>
            <w:r w:rsidDel="00000000" w:rsidR="00000000" w:rsidRPr="00000000">
              <w:rPr>
                <w:rtl w:val="0"/>
              </w:rPr>
              <w:t xml:space="preserve">: 191024, г. Санкт-Петербург, Невский проспект. д. 148</w:t>
            </w:r>
          </w:p>
          <w:p w:rsidR="00000000" w:rsidDel="00000000" w:rsidP="00000000" w:rsidRDefault="00000000" w:rsidRPr="00000000" w14:paraId="0000007E">
            <w:pPr>
              <w:spacing w:after="0" w:lineRule="auto"/>
              <w:rPr/>
            </w:pPr>
            <w:r w:rsidDel="00000000" w:rsidR="00000000" w:rsidRPr="00000000">
              <w:rPr>
                <w:b w:val="1"/>
                <w:rtl w:val="0"/>
              </w:rPr>
              <w:t xml:space="preserve">Факт. адрес</w:t>
            </w:r>
            <w:r w:rsidDel="00000000" w:rsidR="00000000" w:rsidRPr="00000000">
              <w:rPr>
                <w:rtl w:val="0"/>
              </w:rPr>
              <w:t xml:space="preserve">: 410012, г Саратов, ул. Аткарская, д. 66, оф. 524</w:t>
            </w:r>
          </w:p>
          <w:p w:rsidR="00000000" w:rsidDel="00000000" w:rsidP="00000000" w:rsidRDefault="00000000" w:rsidRPr="00000000" w14:paraId="0000007F">
            <w:pPr>
              <w:spacing w:after="0" w:lineRule="auto"/>
              <w:rPr/>
            </w:pPr>
            <w:r w:rsidDel="00000000" w:rsidR="00000000" w:rsidRPr="00000000">
              <w:rPr>
                <w:b w:val="1"/>
                <w:rtl w:val="0"/>
              </w:rPr>
              <w:t xml:space="preserve">ИНН/ КПП</w:t>
            </w:r>
            <w:r w:rsidDel="00000000" w:rsidR="00000000" w:rsidRPr="00000000">
              <w:rPr>
                <w:rtl w:val="0"/>
              </w:rPr>
              <w:t xml:space="preserve"> 6455071084 / 645501001</w:t>
            </w:r>
          </w:p>
          <w:p w:rsidR="00000000" w:rsidDel="00000000" w:rsidP="00000000" w:rsidRDefault="00000000" w:rsidRPr="00000000" w14:paraId="00000080">
            <w:pPr>
              <w:spacing w:after="0" w:lineRule="auto"/>
              <w:rPr/>
            </w:pPr>
            <w:r w:rsidDel="00000000" w:rsidR="00000000" w:rsidRPr="00000000">
              <w:rPr>
                <w:b w:val="1"/>
                <w:rtl w:val="0"/>
              </w:rPr>
              <w:t xml:space="preserve">Р/С</w:t>
            </w:r>
            <w:r w:rsidDel="00000000" w:rsidR="00000000" w:rsidRPr="00000000">
              <w:rPr>
                <w:rtl w:val="0"/>
              </w:rPr>
              <w:t xml:space="preserve">: 40702810629010002008</w:t>
            </w:r>
          </w:p>
          <w:p w:rsidR="00000000" w:rsidDel="00000000" w:rsidP="00000000" w:rsidRDefault="00000000" w:rsidRPr="00000000" w14:paraId="00000081">
            <w:pPr>
              <w:spacing w:after="0" w:lineRule="auto"/>
              <w:rPr/>
            </w:pPr>
            <w:r w:rsidDel="00000000" w:rsidR="00000000" w:rsidRPr="00000000">
              <w:rPr>
                <w:b w:val="1"/>
                <w:rtl w:val="0"/>
              </w:rPr>
              <w:t xml:space="preserve">К/С:</w:t>
            </w:r>
            <w:r w:rsidDel="00000000" w:rsidR="00000000" w:rsidRPr="00000000">
              <w:rPr>
                <w:rtl w:val="0"/>
              </w:rPr>
              <w:t xml:space="preserve"> 30101810200000000824</w:t>
            </w:r>
          </w:p>
          <w:p w:rsidR="00000000" w:rsidDel="00000000" w:rsidP="00000000" w:rsidRDefault="00000000" w:rsidRPr="00000000" w14:paraId="00000082">
            <w:pPr>
              <w:spacing w:after="0" w:lineRule="auto"/>
              <w:rPr/>
            </w:pPr>
            <w:r w:rsidDel="00000000" w:rsidR="00000000" w:rsidRPr="00000000">
              <w:rPr>
                <w:rtl w:val="0"/>
              </w:rPr>
              <w:t xml:space="preserve">Филиал «Нижегородский» АО «Альфа-Банк», г.</w:t>
            </w:r>
          </w:p>
          <w:p w:rsidR="00000000" w:rsidDel="00000000" w:rsidP="00000000" w:rsidRDefault="00000000" w:rsidRPr="00000000" w14:paraId="00000083">
            <w:pPr>
              <w:spacing w:after="0" w:lineRule="auto"/>
              <w:rPr/>
            </w:pPr>
            <w:r w:rsidDel="00000000" w:rsidR="00000000" w:rsidRPr="00000000">
              <w:rPr>
                <w:rtl w:val="0"/>
              </w:rPr>
              <w:t xml:space="preserve">Саратов</w:t>
            </w:r>
          </w:p>
          <w:p w:rsidR="00000000" w:rsidDel="00000000" w:rsidP="00000000" w:rsidRDefault="00000000" w:rsidRPr="00000000" w14:paraId="00000084">
            <w:pPr>
              <w:spacing w:after="0" w:lineRule="auto"/>
              <w:rPr/>
            </w:pPr>
            <w:r w:rsidDel="00000000" w:rsidR="00000000" w:rsidRPr="00000000">
              <w:rPr>
                <w:b w:val="1"/>
                <w:rtl w:val="0"/>
              </w:rPr>
              <w:t xml:space="preserve">БИК</w:t>
            </w:r>
            <w:r w:rsidDel="00000000" w:rsidR="00000000" w:rsidRPr="00000000">
              <w:rPr>
                <w:rtl w:val="0"/>
              </w:rPr>
              <w:t xml:space="preserve">: 042202824</w:t>
            </w:r>
          </w:p>
          <w:p w:rsidR="00000000" w:rsidDel="00000000" w:rsidP="00000000" w:rsidRDefault="00000000" w:rsidRPr="00000000" w14:paraId="00000085">
            <w:pPr>
              <w:spacing w:after="0" w:lineRule="auto"/>
              <w:rPr/>
            </w:pPr>
            <w:bookmarkStart w:colFirst="0" w:colLast="0" w:name="_gjdgxs" w:id="0"/>
            <w:bookmarkEnd w:id="0"/>
            <w:r w:rsidDel="00000000" w:rsidR="00000000" w:rsidRPr="00000000">
              <w:rPr>
                <w:b w:val="1"/>
                <w:rtl w:val="0"/>
              </w:rPr>
              <w:t xml:space="preserve">Тел</w:t>
            </w:r>
            <w:r w:rsidDel="00000000" w:rsidR="00000000" w:rsidRPr="00000000">
              <w:rPr>
                <w:rtl w:val="0"/>
              </w:rPr>
              <w:t xml:space="preserve">: 8(812)242-61-41 </w:t>
            </w:r>
          </w:p>
          <w:p w:rsidR="00000000" w:rsidDel="00000000" w:rsidP="00000000" w:rsidRDefault="00000000" w:rsidRPr="00000000" w14:paraId="00000086">
            <w:pPr>
              <w:spacing w:after="0" w:lineRule="auto"/>
              <w:rPr/>
            </w:pPr>
            <w:r w:rsidDel="00000000" w:rsidR="00000000" w:rsidRPr="00000000">
              <w:rPr>
                <w:b w:val="1"/>
                <w:rtl w:val="0"/>
              </w:rPr>
              <w:t xml:space="preserve">E-mail</w:t>
            </w:r>
            <w:r w:rsidDel="00000000" w:rsidR="00000000" w:rsidRPr="00000000">
              <w:rPr>
                <w:rtl w:val="0"/>
              </w:rPr>
              <w:t xml:space="preserve">: daria.trots@mberussia.com</w:t>
            </w:r>
          </w:p>
          <w:p w:rsidR="00000000" w:rsidDel="00000000" w:rsidP="00000000" w:rsidRDefault="00000000" w:rsidRPr="00000000" w14:paraId="00000087">
            <w:pPr>
              <w:spacing w:after="0" w:lineRule="auto"/>
              <w:rPr/>
            </w:pPr>
            <w:r w:rsidDel="00000000" w:rsidR="00000000" w:rsidRPr="00000000">
              <w:rPr>
                <w:rtl w:val="0"/>
              </w:rPr>
              <w:t xml:space="preserve">Руководитель центра</w:t>
            </w:r>
          </w:p>
          <w:p w:rsidR="00000000" w:rsidDel="00000000" w:rsidP="00000000" w:rsidRDefault="00000000" w:rsidRPr="00000000" w14:paraId="00000088">
            <w:pPr>
              <w:spacing w:after="0" w:lineRule="auto"/>
              <w:rPr/>
            </w:pPr>
            <w:r w:rsidDel="00000000" w:rsidR="00000000" w:rsidRPr="00000000">
              <w:rPr>
                <w:rtl w:val="0"/>
              </w:rPr>
            </w:r>
          </w:p>
          <w:p w:rsidR="00000000" w:rsidDel="00000000" w:rsidP="00000000" w:rsidRDefault="00000000" w:rsidRPr="00000000" w14:paraId="00000089">
            <w:pPr>
              <w:spacing w:after="0" w:lineRule="auto"/>
              <w:rPr/>
            </w:pPr>
            <w:r w:rsidDel="00000000" w:rsidR="00000000" w:rsidRPr="00000000">
              <w:rPr>
                <w:rtl w:val="0"/>
              </w:rPr>
              <w:t xml:space="preserve">____________________/ Скрипка И.И. /</w:t>
            </w:r>
          </w:p>
          <w:p w:rsidR="00000000" w:rsidDel="00000000" w:rsidP="00000000" w:rsidRDefault="00000000" w:rsidRPr="00000000" w14:paraId="0000008A">
            <w:pPr>
              <w:spacing w:after="0" w:line="240" w:lineRule="auto"/>
              <w:rPr>
                <w:rFonts w:ascii="Times New Roman" w:cs="Times New Roman" w:eastAsia="Times New Roman" w:hAnsi="Times New Roman"/>
                <w:color w:val="000000"/>
                <w:sz w:val="20"/>
                <w:szCs w:val="20"/>
              </w:rPr>
            </w:pPr>
            <w:r w:rsidDel="00000000" w:rsidR="00000000" w:rsidRPr="00000000">
              <w:rPr>
                <w:rtl w:val="0"/>
              </w:rPr>
              <w:t xml:space="preserve">М.П.</w:t>
            </w:r>
            <w:r w:rsidDel="00000000" w:rsidR="00000000" w:rsidRPr="00000000">
              <w:rPr>
                <w:rtl w:val="0"/>
              </w:rPr>
            </w:r>
          </w:p>
        </w:tc>
        <w:tc>
          <w:tcPr/>
          <w:p w:rsidR="00000000" w:rsidDel="00000000" w:rsidP="00000000" w:rsidRDefault="00000000" w:rsidRPr="00000000" w14:paraId="0000008B">
            <w:pPr>
              <w:spacing w:after="0" w:line="240" w:lineRule="auto"/>
              <w:ind w:left="-15"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ООО «…»</w:t>
            </w:r>
          </w:p>
          <w:p w:rsidR="00000000" w:rsidDel="00000000" w:rsidP="00000000" w:rsidRDefault="00000000" w:rsidRPr="00000000" w14:paraId="0000008C">
            <w:pPr>
              <w:spacing w:after="0" w:line="240" w:lineRule="auto"/>
              <w:ind w:left="-15"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Юр. адрес: </w:t>
            </w:r>
            <w:r w:rsidDel="00000000" w:rsidR="00000000" w:rsidRPr="00000000">
              <w:rPr>
                <w:rtl w:val="0"/>
              </w:rPr>
            </w:r>
          </w:p>
          <w:p w:rsidR="00000000" w:rsidDel="00000000" w:rsidP="00000000" w:rsidRDefault="00000000" w:rsidRPr="00000000" w14:paraId="0000008D">
            <w:pPr>
              <w:spacing w:after="0" w:line="240" w:lineRule="auto"/>
              <w:ind w:left="-15"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Почтовый адрес: </w:t>
            </w:r>
            <w:r w:rsidDel="00000000" w:rsidR="00000000" w:rsidRPr="00000000">
              <w:rPr>
                <w:rtl w:val="0"/>
              </w:rPr>
            </w:r>
          </w:p>
          <w:p w:rsidR="00000000" w:rsidDel="00000000" w:rsidP="00000000" w:rsidRDefault="00000000" w:rsidRPr="00000000" w14:paraId="0000008E">
            <w:pPr>
              <w:spacing w:after="0" w:line="240" w:lineRule="auto"/>
              <w:ind w:left="-15"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ИНН/КПП: </w:t>
            </w:r>
            <w:r w:rsidDel="00000000" w:rsidR="00000000" w:rsidRPr="00000000">
              <w:rPr>
                <w:rtl w:val="0"/>
              </w:rPr>
            </w:r>
          </w:p>
          <w:p w:rsidR="00000000" w:rsidDel="00000000" w:rsidP="00000000" w:rsidRDefault="00000000" w:rsidRPr="00000000" w14:paraId="0000008F">
            <w:pPr>
              <w:spacing w:after="0" w:line="240" w:lineRule="auto"/>
              <w:ind w:left="-15"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Р/С: </w:t>
            </w:r>
          </w:p>
          <w:p w:rsidR="00000000" w:rsidDel="00000000" w:rsidP="00000000" w:rsidRDefault="00000000" w:rsidRPr="00000000" w14:paraId="00000090">
            <w:pPr>
              <w:spacing w:after="0" w:line="240" w:lineRule="auto"/>
              <w:ind w:left="-15"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К/С: </w:t>
            </w:r>
          </w:p>
          <w:p w:rsidR="00000000" w:rsidDel="00000000" w:rsidP="00000000" w:rsidRDefault="00000000" w:rsidRPr="00000000" w14:paraId="00000091">
            <w:pPr>
              <w:spacing w:after="0" w:line="240" w:lineRule="auto"/>
              <w:ind w:left="-15"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БИК</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92">
            <w:pPr>
              <w:spacing w:after="0" w:line="240" w:lineRule="auto"/>
              <w:ind w:left="-15"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Т. </w:t>
            </w:r>
            <w:r w:rsidDel="00000000" w:rsidR="00000000" w:rsidRPr="00000000">
              <w:rPr>
                <w:rtl w:val="0"/>
              </w:rPr>
            </w:r>
          </w:p>
          <w:p w:rsidR="00000000" w:rsidDel="00000000" w:rsidP="00000000" w:rsidRDefault="00000000" w:rsidRPr="00000000" w14:paraId="0000009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Генеральный директор</w:t>
            </w:r>
          </w:p>
          <w:p w:rsidR="00000000" w:rsidDel="00000000" w:rsidP="00000000" w:rsidRDefault="00000000" w:rsidRPr="00000000" w14:paraId="0000009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spacing w:after="0" w:line="240" w:lineRule="auto"/>
              <w:ind w:left="-15"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7">
            <w:pPr>
              <w:spacing w:after="0" w:line="240" w:lineRule="auto"/>
              <w:ind w:left="-15"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spacing w:after="0" w:line="240" w:lineRule="auto"/>
              <w:ind w:left="-15"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spacing w:after="0" w:line="240" w:lineRule="auto"/>
              <w:ind w:left="-15"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spacing w:after="0" w:line="240" w:lineRule="auto"/>
              <w:ind w:left="-15"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spacing w:after="0" w:line="240" w:lineRule="auto"/>
              <w:ind w:left="-15"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spacing w:after="0" w:line="240" w:lineRule="auto"/>
              <w:ind w:left="-15"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D">
            <w:pPr>
              <w:spacing w:after="0" w:line="240" w:lineRule="auto"/>
              <w:ind w:left="-1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  /</w:t>
            </w:r>
          </w:p>
          <w:p w:rsidR="00000000" w:rsidDel="00000000" w:rsidP="00000000" w:rsidRDefault="00000000" w:rsidRPr="00000000" w14:paraId="0000009E">
            <w:pPr>
              <w:spacing w:after="0" w:line="240" w:lineRule="auto"/>
              <w:ind w:left="-1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rtl w:val="0"/>
              </w:rPr>
              <w:t xml:space="preserve">М.П.</w:t>
            </w:r>
            <w:r w:rsidDel="00000000" w:rsidR="00000000" w:rsidRPr="00000000">
              <w:rPr>
                <w:rtl w:val="0"/>
              </w:rPr>
            </w:r>
          </w:p>
        </w:tc>
      </w:tr>
    </w:tbl>
    <w:p w:rsidR="00000000" w:rsidDel="00000000" w:rsidP="00000000" w:rsidRDefault="00000000" w:rsidRPr="00000000" w14:paraId="0000009F">
      <w:pPr>
        <w:rPr/>
      </w:pPr>
      <w:r w:rsidDel="00000000" w:rsidR="00000000" w:rsidRPr="00000000">
        <w:rPr>
          <w:rtl w:val="0"/>
        </w:rPr>
      </w:r>
    </w:p>
    <w:sectPr>
      <w:footerReference r:id="rId6"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yandex-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Экспедитор </w:t>
      <w:tab/>
      <w:tab/>
      <w:t xml:space="preserve">Клиент </w:t>
      <w:tab/>
      <w:t xml:space="preserve">__________________/</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Скрипка И.И</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____________________/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900" w:hanging="360"/>
      </w:pPr>
      <w:rPr/>
    </w:lvl>
    <w:lvl w:ilvl="1">
      <w:start w:val="1"/>
      <w:numFmt w:val="lowerLetter"/>
      <w:lvlText w:val="%2."/>
      <w:lvlJc w:val="left"/>
      <w:pPr>
        <w:ind w:left="4620" w:hanging="360"/>
      </w:pPr>
      <w:rPr/>
    </w:lvl>
    <w:lvl w:ilvl="2">
      <w:start w:val="1"/>
      <w:numFmt w:val="lowerRoman"/>
      <w:lvlText w:val="%3."/>
      <w:lvlJc w:val="right"/>
      <w:pPr>
        <w:ind w:left="5340" w:hanging="180"/>
      </w:pPr>
      <w:rPr/>
    </w:lvl>
    <w:lvl w:ilvl="3">
      <w:start w:val="1"/>
      <w:numFmt w:val="decimal"/>
      <w:lvlText w:val="%4."/>
      <w:lvlJc w:val="left"/>
      <w:pPr>
        <w:ind w:left="6060" w:hanging="360"/>
      </w:pPr>
      <w:rPr/>
    </w:lvl>
    <w:lvl w:ilvl="4">
      <w:start w:val="1"/>
      <w:numFmt w:val="lowerLetter"/>
      <w:lvlText w:val="%5."/>
      <w:lvlJc w:val="left"/>
      <w:pPr>
        <w:ind w:left="6780" w:hanging="360"/>
      </w:pPr>
      <w:rPr/>
    </w:lvl>
    <w:lvl w:ilvl="5">
      <w:start w:val="1"/>
      <w:numFmt w:val="lowerRoman"/>
      <w:lvlText w:val="%6."/>
      <w:lvlJc w:val="right"/>
      <w:pPr>
        <w:ind w:left="7500" w:hanging="180"/>
      </w:pPr>
      <w:rPr/>
    </w:lvl>
    <w:lvl w:ilvl="6">
      <w:start w:val="1"/>
      <w:numFmt w:val="decimal"/>
      <w:lvlText w:val="%7."/>
      <w:lvlJc w:val="left"/>
      <w:pPr>
        <w:ind w:left="8220" w:hanging="360"/>
      </w:pPr>
      <w:rPr/>
    </w:lvl>
    <w:lvl w:ilvl="7">
      <w:start w:val="1"/>
      <w:numFmt w:val="lowerLetter"/>
      <w:lvlText w:val="%8."/>
      <w:lvlJc w:val="left"/>
      <w:pPr>
        <w:ind w:left="8940" w:hanging="360"/>
      </w:pPr>
      <w:rPr/>
    </w:lvl>
    <w:lvl w:ilvl="8">
      <w:start w:val="1"/>
      <w:numFmt w:val="lowerRoman"/>
      <w:lvlText w:val="%9."/>
      <w:lvlJc w:val="right"/>
      <w:pPr>
        <w:ind w:left="966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